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Внесены изменения в законодательство о производстве и обороте алкогольной и спиртосодержащей продукции</w:t>
      </w:r>
    </w:p>
    <w:p w:rsid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14.02.2024 № 6-ФЗ «О внесении изменений в Федеральный закон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запрещается: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- производство пивных напитков из закупленного пива;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 xml:space="preserve">- производство алкогольной продукции с добавлением этилового спирта в случае, если такое добавление не предусмотрено требованиями </w:t>
      </w:r>
      <w:proofErr w:type="spellStart"/>
      <w:r w:rsidRPr="002A20D0">
        <w:rPr>
          <w:rFonts w:ascii="Times New Roman" w:hAnsi="Times New Roman" w:cs="Times New Roman"/>
          <w:sz w:val="28"/>
          <w:szCs w:val="28"/>
        </w:rPr>
        <w:t>госстандартов</w:t>
      </w:r>
      <w:proofErr w:type="spellEnd"/>
      <w:r w:rsidRPr="002A20D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A20D0">
        <w:rPr>
          <w:rFonts w:ascii="Times New Roman" w:hAnsi="Times New Roman" w:cs="Times New Roman"/>
          <w:sz w:val="28"/>
          <w:szCs w:val="28"/>
        </w:rPr>
        <w:t>техрегламентов</w:t>
      </w:r>
      <w:proofErr w:type="spellEnd"/>
      <w:r w:rsidRPr="002A20D0">
        <w:rPr>
          <w:rFonts w:ascii="Times New Roman" w:hAnsi="Times New Roman" w:cs="Times New Roman"/>
          <w:sz w:val="28"/>
          <w:szCs w:val="28"/>
        </w:rPr>
        <w:t>;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- использование наименования алкогольной продукции, вводящего потребителей в заблуждение относительно вида алкогольной продукции и ее состава.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Кроме того, законом субъекта Российской Федерации может быть: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 xml:space="preserve">- установлено требование об осуществлении розничной продажи пива и пивных напитков, сидра, </w:t>
      </w:r>
      <w:proofErr w:type="spellStart"/>
      <w:r w:rsidRPr="002A20D0">
        <w:rPr>
          <w:rFonts w:ascii="Times New Roman" w:hAnsi="Times New Roman" w:cs="Times New Roman"/>
          <w:sz w:val="28"/>
          <w:szCs w:val="28"/>
        </w:rPr>
        <w:t>пуаре</w:t>
      </w:r>
      <w:proofErr w:type="spellEnd"/>
      <w:r w:rsidRPr="002A20D0">
        <w:rPr>
          <w:rFonts w:ascii="Times New Roman" w:hAnsi="Times New Roman" w:cs="Times New Roman"/>
          <w:sz w:val="28"/>
          <w:szCs w:val="28"/>
        </w:rPr>
        <w:t>, медовухи при оказании услуг общественного питания только в таких объектах общественного питания, как рестораны, бары, кафе, буфеты, в том числе расположенных в многоквартирных домах и (или) на прилегающих к ним территориях;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- ограничено время розничной продажи алкогольной продукции при оказании услуг общественного питания в объектах общественного питания (за исключением ресторанов), расположенных в многоквартирных домах и (или) на прилегающих к ним территориях.</w:t>
      </w:r>
    </w:p>
    <w:p w:rsidR="002A20D0" w:rsidRPr="002A20D0" w:rsidRDefault="002A20D0" w:rsidP="002A2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0D0">
        <w:rPr>
          <w:rFonts w:ascii="Times New Roman" w:hAnsi="Times New Roman" w:cs="Times New Roman"/>
          <w:sz w:val="28"/>
          <w:szCs w:val="28"/>
        </w:rPr>
        <w:t>Изменения вступят в законную силу 01.04.2024.</w:t>
      </w:r>
    </w:p>
    <w:p w:rsidR="002A20D0" w:rsidRDefault="002A20D0"/>
    <w:p w:rsidR="00270F11" w:rsidRPr="002A20D0" w:rsidRDefault="002A20D0" w:rsidP="002A20D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A20D0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2A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D0"/>
    <w:rsid w:val="00270F11"/>
    <w:rsid w:val="002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1BED3-79D0-4A10-A583-BA873657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2024-05-26T09:28:00Z</dcterms:created>
  <dcterms:modified xsi:type="dcterms:W3CDTF">2024-05-26T09:29:00Z</dcterms:modified>
</cp:coreProperties>
</file>